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B" w:rsidRDefault="00552C1B" w:rsidP="00552C1B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  <w:bookmarkStart w:id="0" w:name="_GoBack"/>
      <w:r>
        <w:rPr>
          <w:rFonts w:ascii="仿宋" w:eastAsia="仿宋" w:hAnsi="仿宋" w:hint="eastAsia"/>
          <w:sz w:val="30"/>
          <w:szCs w:val="30"/>
        </w:rPr>
        <w:t xml:space="preserve">  </w:t>
      </w:r>
      <w:bookmarkEnd w:id="0"/>
    </w:p>
    <w:p w:rsidR="00552C1B" w:rsidRDefault="00552C1B" w:rsidP="00552C1B">
      <w:pPr>
        <w:spacing w:line="36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2019年“旅游服务与管理专业”专业</w:t>
      </w:r>
    </w:p>
    <w:p w:rsidR="00552C1B" w:rsidRDefault="00552C1B" w:rsidP="00552C1B">
      <w:pPr>
        <w:spacing w:line="36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综合课中职对口升学考试纲要</w:t>
      </w:r>
    </w:p>
    <w:p w:rsidR="00552C1B" w:rsidRDefault="00552C1B" w:rsidP="00552C1B">
      <w:pPr>
        <w:spacing w:line="36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:rsidR="00552C1B" w:rsidRDefault="00552C1B" w:rsidP="00552C1B">
      <w:pPr>
        <w:spacing w:line="360" w:lineRule="auto"/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一、《导游业务》课程考核内容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1.导游服务的产生、发展、类型、范围、性质、特点、基本原则和发展趋势；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2.导游人员的分类在、职责、从业素质、形象、修养与行为规范；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3.地方导游、全程导游、景区景点导游服务程序与服务质量；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4.散客旅游类型、特点、接待服务、服务程序与服务质量；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5.旅游故障的类型与成因；旅游故障处理的基本原则与程序；旅游计划和日程变更的处理；漏接、错接</w:t>
      </w:r>
      <w:proofErr w:type="gramStart"/>
      <w:r>
        <w:rPr>
          <w:rFonts w:ascii="仿宋" w:eastAsia="仿宋" w:hAnsi="仿宋" w:hint="eastAsia"/>
          <w:sz w:val="30"/>
          <w:szCs w:val="30"/>
        </w:rPr>
        <w:t>与空接的</w:t>
      </w:r>
      <w:proofErr w:type="gramEnd"/>
      <w:r>
        <w:rPr>
          <w:rFonts w:ascii="仿宋" w:eastAsia="仿宋" w:hAnsi="仿宋" w:hint="eastAsia"/>
          <w:sz w:val="30"/>
          <w:szCs w:val="30"/>
        </w:rPr>
        <w:t>预防与处理；误机（车、船）事故的预防与处理；旅游者证件、行李、钱物遗失的预防与处理；旅游者走失的预防与处理；旅游者患病、死亡的处理；安全事故的预防与处理；自然灾害及重大传染病的预防与应付；旅游者越轨言行的处理；旅游投诉的处理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旅游者个别要求处理的基本原则；餐饮、住房、娱乐、购物方面个别要求的处理；要求自由活动的处理；探视亲友或亲友随团活动及转递物品和信件的处理；要求中途退团或延长旅游期限的处理；特殊旅游者的接待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7.导游带团的理念、特点和原则；同游客交往的技能；与领</w:t>
      </w:r>
      <w:r>
        <w:rPr>
          <w:rFonts w:ascii="仿宋" w:eastAsia="仿宋" w:hAnsi="仿宋" w:hint="eastAsia"/>
          <w:sz w:val="30"/>
          <w:szCs w:val="30"/>
        </w:rPr>
        <w:lastRenderedPageBreak/>
        <w:t>队共事的艺术；与相关接待单位的协作；司</w:t>
      </w:r>
      <w:proofErr w:type="gramStart"/>
      <w:r>
        <w:rPr>
          <w:rFonts w:ascii="仿宋" w:eastAsia="仿宋" w:hAnsi="仿宋" w:hint="eastAsia"/>
          <w:sz w:val="30"/>
          <w:szCs w:val="30"/>
        </w:rPr>
        <w:t>陪之间</w:t>
      </w:r>
      <w:proofErr w:type="gramEnd"/>
      <w:r>
        <w:rPr>
          <w:rFonts w:ascii="仿宋" w:eastAsia="仿宋" w:hAnsi="仿宋" w:hint="eastAsia"/>
          <w:sz w:val="30"/>
          <w:szCs w:val="30"/>
        </w:rPr>
        <w:t>的合作；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8.导游语言艺术的功能与作用；导游语言艺术的基本要求；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9.讲解应遵循的原则与要求；导游讲解的方式和方法；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10.导游业务相关知识，包括旅行社知识、出入境知识、交通知识、货币和保险知识、卫生常识及其他常识。</w:t>
      </w:r>
    </w:p>
    <w:p w:rsidR="00552C1B" w:rsidRDefault="00552C1B" w:rsidP="00552C1B">
      <w:pPr>
        <w:spacing w:line="360" w:lineRule="auto"/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二、《旅游法规》课程考核内容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1.旅游法的概念和调整对象；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2.旅游法律关系的构成要素以其产生、变更、消灭和保护等内容；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3.订立合同的形式、合同的主要条款和合同订立的程序；理解合同的效力；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4.合同的履行、合同的变更、转让、终止和解除；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5.旅行社的设立和经营管理,旅行社业务经营许可证制度，质量保证金制度，熟悉与旅行社有关的法律责任；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6.文物保护法律规定，风景名胜区管理法律规定，自然保护区管理法律规定；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7.旅客航空运输与铁路运输管理的法律规定及法律责任；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8.旅游饭店和旅客间的权利和义务，饭店业经营者的法律责任；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9.旅游安全事故等级的划分、明确事故处理程序；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10.游合同要素、旅游保险合同的订立和终止；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11.责任保险的基本内容；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12旅游投诉管辖制度、旅游投诉的受理条件、旅游投诉的受理程序和处理程序，理解旅游纠纷的概念，掌握旅游纠纷的处理方式。</w:t>
      </w:r>
    </w:p>
    <w:p w:rsidR="00552C1B" w:rsidRDefault="00552C1B" w:rsidP="00552C1B">
      <w:pPr>
        <w:spacing w:line="360" w:lineRule="auto"/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三、《旅行社业务》课程考核内容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1.旅行社发展历史；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2.旅行社设立程序；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3.社市场细分和定位；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4.旅行社产品开发设计；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5.旅行社产品计调服务；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6.旅行社产品同业销售服务；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7.旅行社产品门市销售服务；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8.旅行社导游接待服务；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9.旅行社客户关系管理；</w:t>
      </w:r>
    </w:p>
    <w:p w:rsidR="00552C1B" w:rsidRDefault="00552C1B" w:rsidP="00552C1B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10.旅行社未来发展前景。</w:t>
      </w:r>
    </w:p>
    <w:p w:rsidR="00552C1B" w:rsidRDefault="00552C1B" w:rsidP="00552C1B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552C1B" w:rsidRDefault="00552C1B" w:rsidP="00552C1B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552C1B" w:rsidRDefault="00552C1B" w:rsidP="00552C1B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552C1B" w:rsidRDefault="00552C1B" w:rsidP="00552C1B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552C1B" w:rsidRDefault="00552C1B" w:rsidP="00552C1B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AE368E" w:rsidRPr="00552C1B" w:rsidRDefault="00AE368E"/>
    <w:sectPr w:rsidR="00AE368E" w:rsidRPr="0055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25" w:rsidRDefault="00925125" w:rsidP="00552C1B">
      <w:r>
        <w:separator/>
      </w:r>
    </w:p>
  </w:endnote>
  <w:endnote w:type="continuationSeparator" w:id="0">
    <w:p w:rsidR="00925125" w:rsidRDefault="00925125" w:rsidP="0055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25" w:rsidRDefault="00925125" w:rsidP="00552C1B">
      <w:r>
        <w:separator/>
      </w:r>
    </w:p>
  </w:footnote>
  <w:footnote w:type="continuationSeparator" w:id="0">
    <w:p w:rsidR="00925125" w:rsidRDefault="00925125" w:rsidP="0055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C1"/>
    <w:rsid w:val="00552C1B"/>
    <w:rsid w:val="00925125"/>
    <w:rsid w:val="00AE368E"/>
    <w:rsid w:val="00E2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>User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张化南</dc:creator>
  <cp:keywords/>
  <dc:description/>
  <cp:lastModifiedBy>张化南</cp:lastModifiedBy>
  <cp:revision>2</cp:revision>
  <dcterms:created xsi:type="dcterms:W3CDTF">2019-04-03T01:33:00Z</dcterms:created>
  <dcterms:modified xsi:type="dcterms:W3CDTF">2019-04-03T01:33:00Z</dcterms:modified>
</cp:coreProperties>
</file>